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1214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4"/>
        <w:gridCol w:w="1843"/>
        <w:gridCol w:w="1985"/>
        <w:gridCol w:w="1134"/>
        <w:gridCol w:w="298"/>
      </w:tblGrid>
      <w:tr w14:paraId="228FB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0916" w:type="dxa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A2F59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Сведения</w:t>
            </w:r>
            <w:r>
              <w:rPr>
                <w:rFonts w:ascii="Times New Roman" w:hAnsi="Times New Roman"/>
                <w:b/>
                <w:sz w:val="24"/>
              </w:rPr>
              <w:br w:type="textWrapping"/>
            </w:r>
            <w:r>
              <w:rPr>
                <w:rFonts w:ascii="Times New Roman" w:hAnsi="Times New Roman"/>
                <w:b/>
                <w:sz w:val="24"/>
              </w:rPr>
              <w:t>об исполнении бюджета Ефаевского сельского поселения Краснослободского муниципального района Республики Мордовия</w:t>
            </w:r>
            <w:r>
              <w:rPr>
                <w:rFonts w:ascii="Times New Roman" w:hAnsi="Times New Roman"/>
                <w:b/>
                <w:sz w:val="24"/>
              </w:rPr>
              <w:br w:type="textWrapping"/>
            </w:r>
            <w:r>
              <w:rPr>
                <w:rFonts w:ascii="Times New Roman" w:hAnsi="Times New Roman"/>
                <w:b/>
                <w:sz w:val="24"/>
              </w:rPr>
              <w:t xml:space="preserve">за  </w:t>
            </w:r>
            <w:r>
              <w:rPr>
                <w:rFonts w:hint="default" w:ascii="Times New Roman" w:hAnsi="Times New Roman"/>
                <w:b/>
                <w:sz w:val="24"/>
                <w:lang w:val="ru-RU"/>
              </w:rPr>
              <w:t xml:space="preserve">2 </w:t>
            </w:r>
            <w:r>
              <w:rPr>
                <w:rFonts w:ascii="Times New Roman" w:hAnsi="Times New Roman"/>
                <w:b/>
                <w:sz w:val="24"/>
              </w:rPr>
              <w:t>кв. 202</w:t>
            </w:r>
            <w:r>
              <w:rPr>
                <w:rFonts w:hint="default" w:ascii="Times New Roman" w:hAnsi="Times New Roman"/>
                <w:b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b/>
                <w:sz w:val="24"/>
              </w:rPr>
              <w:t xml:space="preserve"> г.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66FFCC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</w:p>
        </w:tc>
      </w:tr>
      <w:tr w14:paraId="6724D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9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3394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1540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Утверждено на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3C0044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</w:rPr>
              <w:t>Исполнено на 01.0</w:t>
            </w:r>
            <w:r>
              <w:rPr>
                <w:rFonts w:hint="default" w:ascii="Times New Roman" w:hAnsi="Times New Roman"/>
                <w:b/>
                <w:sz w:val="20"/>
                <w:lang w:val="ru-RU"/>
              </w:rPr>
              <w:t>7</w:t>
            </w:r>
            <w:r>
              <w:rPr>
                <w:rFonts w:ascii="Times New Roman" w:hAnsi="Times New Roman"/>
                <w:b/>
                <w:sz w:val="20"/>
              </w:rPr>
              <w:t>.202</w:t>
            </w:r>
            <w:r>
              <w:rPr>
                <w:rFonts w:hint="default" w:ascii="Times New Roman" w:hAnsi="Times New Roman"/>
                <w:b/>
                <w:sz w:val="20"/>
                <w:lang w:val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9F38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%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43C0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14:paraId="63F76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5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E34D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Доходы,  всего</w:t>
            </w:r>
          </w:p>
        </w:tc>
        <w:tc>
          <w:tcPr>
            <w:tcW w:w="184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41798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1709,7</w:t>
            </w:r>
          </w:p>
        </w:tc>
        <w:tc>
          <w:tcPr>
            <w:tcW w:w="198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030B6">
            <w:pPr>
              <w:spacing w:after="0" w:line="240" w:lineRule="auto"/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681,4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1A6B3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39,8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AAA8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14:paraId="3BED8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59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3E298"/>
        </w:tc>
        <w:tc>
          <w:tcPr>
            <w:tcW w:w="18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154AF"/>
        </w:tc>
        <w:tc>
          <w:tcPr>
            <w:tcW w:w="198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DE6EE"/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9A7A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28F9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14:paraId="0AFF3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5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A0B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84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5AB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EF5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526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3AE7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9A0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</w:trPr>
        <w:tc>
          <w:tcPr>
            <w:tcW w:w="59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E7C7B"/>
        </w:tc>
        <w:tc>
          <w:tcPr>
            <w:tcW w:w="18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47D51"/>
        </w:tc>
        <w:tc>
          <w:tcPr>
            <w:tcW w:w="198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BE0AE"/>
        </w:tc>
        <w:tc>
          <w:tcPr>
            <w:tcW w:w="113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76FC"/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63A27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D87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95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CD2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Доходы налоговые и неналоговые</w:t>
            </w:r>
          </w:p>
        </w:tc>
        <w:tc>
          <w:tcPr>
            <w:tcW w:w="184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BD5B4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533,8</w:t>
            </w:r>
          </w:p>
        </w:tc>
        <w:tc>
          <w:tcPr>
            <w:tcW w:w="198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F4337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146,2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D4D74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27,4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181C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833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59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2BAA1"/>
        </w:tc>
        <w:tc>
          <w:tcPr>
            <w:tcW w:w="18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94307"/>
        </w:tc>
        <w:tc>
          <w:tcPr>
            <w:tcW w:w="198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96157"/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C1E7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B4FF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17A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5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DB6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84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ED9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BF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9402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0654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8C8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" w:hRule="atLeast"/>
        </w:trPr>
        <w:tc>
          <w:tcPr>
            <w:tcW w:w="59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58FEC"/>
        </w:tc>
        <w:tc>
          <w:tcPr>
            <w:tcW w:w="18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08E74"/>
        </w:tc>
        <w:tc>
          <w:tcPr>
            <w:tcW w:w="198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9D4A8"/>
        </w:tc>
        <w:tc>
          <w:tcPr>
            <w:tcW w:w="113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B6B1F"/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3613D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290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95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CDB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Налоговые доходы</w:t>
            </w:r>
          </w:p>
        </w:tc>
        <w:tc>
          <w:tcPr>
            <w:tcW w:w="184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E7543">
            <w:pPr>
              <w:spacing w:after="0" w:line="240" w:lineRule="auto"/>
              <w:ind w:firstLine="440" w:firstLineChars="200"/>
              <w:jc w:val="both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533,8</w:t>
            </w:r>
          </w:p>
        </w:tc>
        <w:tc>
          <w:tcPr>
            <w:tcW w:w="198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C838B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146,2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76A6B">
            <w:pPr>
              <w:spacing w:after="0" w:line="240" w:lineRule="auto"/>
              <w:jc w:val="both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27,4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AC96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68D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59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9B7F3"/>
        </w:tc>
        <w:tc>
          <w:tcPr>
            <w:tcW w:w="18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2859C"/>
        </w:tc>
        <w:tc>
          <w:tcPr>
            <w:tcW w:w="198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12453"/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045C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7D96A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89C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9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EB6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Неналоговые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9FC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59F4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3F5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6B5B8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159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59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7A5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Безвозмездные поступления из бюджетов других уровней – 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5A9BF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1175,9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0554F">
            <w:pPr>
              <w:spacing w:after="0" w:line="240" w:lineRule="auto"/>
              <w:ind w:firstLine="440" w:firstLineChars="200"/>
              <w:jc w:val="both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535,2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00AD0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45,5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D9BD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EE5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54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90E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321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9954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A0D21">
            <w:pPr>
              <w:spacing w:after="0" w:line="240" w:lineRule="auto"/>
              <w:jc w:val="both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50,0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C629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DD8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595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819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Дотация на выравнивание бюджетной обеспеченности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0CBE2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811,9</w:t>
            </w:r>
          </w:p>
        </w:tc>
        <w:tc>
          <w:tcPr>
            <w:tcW w:w="198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D9F81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406,2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C4217"/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173F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3D6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59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C711F"/>
        </w:tc>
        <w:tc>
          <w:tcPr>
            <w:tcW w:w="18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8B080"/>
        </w:tc>
        <w:tc>
          <w:tcPr>
            <w:tcW w:w="198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FF9DB"/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92884"/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D25D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413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595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78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E8B4C">
            <w:pPr>
              <w:spacing w:after="0" w:line="240" w:lineRule="auto"/>
              <w:ind w:firstLine="550" w:firstLineChars="250"/>
              <w:jc w:val="both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104,7</w:t>
            </w:r>
          </w:p>
        </w:tc>
        <w:tc>
          <w:tcPr>
            <w:tcW w:w="198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D0443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F46C9">
            <w:pPr>
              <w:spacing w:after="0" w:line="240" w:lineRule="auto"/>
              <w:jc w:val="both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C111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E29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59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D0936"/>
        </w:tc>
        <w:tc>
          <w:tcPr>
            <w:tcW w:w="18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9A780"/>
        </w:tc>
        <w:tc>
          <w:tcPr>
            <w:tcW w:w="198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246F3"/>
        </w:tc>
        <w:tc>
          <w:tcPr>
            <w:tcW w:w="113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E3CB9"/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C4AA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7C0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595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029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Субвенции на осуществление первичного ВУС</w:t>
            </w:r>
          </w:p>
        </w:tc>
        <w:tc>
          <w:tcPr>
            <w:tcW w:w="184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110FD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59,0</w:t>
            </w:r>
          </w:p>
        </w:tc>
        <w:tc>
          <w:tcPr>
            <w:tcW w:w="198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48746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58,4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14FE9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36,7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B1A24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C88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59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8FAC6"/>
        </w:tc>
        <w:tc>
          <w:tcPr>
            <w:tcW w:w="18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49FB5"/>
        </w:tc>
        <w:tc>
          <w:tcPr>
            <w:tcW w:w="198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26D51"/>
        </w:tc>
        <w:tc>
          <w:tcPr>
            <w:tcW w:w="113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F2105"/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C1E9A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A16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9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9B0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межбюджетные трансферты передоваемые  бюджетам сельских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87A24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40,7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62342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40,7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08ADD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100,0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2B43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A8F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9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539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Субвенции на осуществление полномочий по определению перечня должностных лиц, уполномоченных  составлять протоколы об административных правонарушениях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4B9B3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0,</w:t>
            </w: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610C3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0,</w:t>
            </w: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C35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9D816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672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9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870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субсидии бюджетам сельских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E8D40">
            <w:pPr>
              <w:spacing w:after="0" w:line="240" w:lineRule="auto"/>
              <w:ind w:firstLine="660" w:firstLineChars="300"/>
              <w:jc w:val="both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AA73D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ACD24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A7D0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85A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59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002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Дотация на поддержку мер по обеспечению сбалансированности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10FD4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59,1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59C0C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29,4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8478C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49,7</w:t>
            </w:r>
            <w:bookmarkStart w:id="0" w:name="_GoBack"/>
            <w:bookmarkEnd w:id="0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22DF1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672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59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CBD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самообложения граждан, зачисляемые в бюджет сельского поселения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1B9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536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318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F625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600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954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FA1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Расходы, всего: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15B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D95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50F8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2E292C6">
            <w:pPr>
              <w:spacing w:after="0" w:line="240" w:lineRule="auto"/>
              <w:jc w:val="both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46,9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B7184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C2D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5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7AB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том числе:</w:t>
            </w:r>
          </w:p>
        </w:tc>
        <w:tc>
          <w:tcPr>
            <w:tcW w:w="184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15FFF">
            <w:pPr>
              <w:spacing w:after="0" w:line="240" w:lineRule="auto"/>
              <w:ind w:firstLine="550" w:firstLineChars="250"/>
              <w:jc w:val="both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1771,3</w:t>
            </w:r>
          </w:p>
        </w:tc>
        <w:tc>
          <w:tcPr>
            <w:tcW w:w="198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DB614">
            <w:pPr>
              <w:spacing w:after="0" w:line="240" w:lineRule="auto"/>
              <w:ind w:firstLine="550" w:firstLineChars="250"/>
              <w:jc w:val="both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831,6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CE1CD"/>
        </w:tc>
        <w:tc>
          <w:tcPr>
            <w:tcW w:w="29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A206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4C8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" w:hRule="atLeast"/>
        </w:trPr>
        <w:tc>
          <w:tcPr>
            <w:tcW w:w="59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F8542"/>
        </w:tc>
        <w:tc>
          <w:tcPr>
            <w:tcW w:w="18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44FA4"/>
        </w:tc>
        <w:tc>
          <w:tcPr>
            <w:tcW w:w="198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90723"/>
        </w:tc>
        <w:tc>
          <w:tcPr>
            <w:tcW w:w="113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8FBE0"/>
        </w:tc>
        <w:tc>
          <w:tcPr>
            <w:tcW w:w="29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79BEA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427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954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DC8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Общегосударственные вопросы(01)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AD8C8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1214,7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9037E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602,4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577EA">
            <w:pPr>
              <w:spacing w:after="0" w:line="240" w:lineRule="auto"/>
              <w:jc w:val="both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49,6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FD2B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87B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BAE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Национальная оборона (02)</w:t>
            </w:r>
          </w:p>
        </w:tc>
        <w:tc>
          <w:tcPr>
            <w:tcW w:w="18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552D0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159,0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A4ED5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58,4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86E10">
            <w:pPr>
              <w:spacing w:after="0" w:line="240" w:lineRule="auto"/>
              <w:jc w:val="both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36,7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5C12A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A44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9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62E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Правоохранительная деятельность (03)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C9AFB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41,6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4522A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41,6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E0A88">
            <w:pPr>
              <w:spacing w:after="0" w:line="240" w:lineRule="auto"/>
              <w:jc w:val="both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B3FEB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D77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59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1B7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Национальная экономика(04)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15B79C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150,5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253BA9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50,3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687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4A27A14">
            <w:pPr>
              <w:spacing w:after="0" w:line="240" w:lineRule="auto"/>
              <w:jc w:val="both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33,4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7703E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DA2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9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FC86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Жилищно-коммунальное хозяйство(05)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337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8AFB1D4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04,3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1C5B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A0C74D0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28,8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FE7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A9F9A9F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27,6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9BCCB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969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9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38A6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Социальная политика(10)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55C84A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89,4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C3C687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E8E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B21D666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55,3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5225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88C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59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86AC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Обслуживание государственного и муниципального долга(13)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B8BD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C22FA96">
            <w:pPr>
              <w:spacing w:after="0" w:line="240" w:lineRule="auto"/>
              <w:ind w:firstLine="770" w:firstLineChars="350"/>
              <w:jc w:val="both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2,5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89A9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3A61E25">
            <w:pPr>
              <w:spacing w:after="0" w:line="240" w:lineRule="auto"/>
              <w:jc w:val="center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0,</w:t>
            </w: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1A1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5BBBDA4">
            <w:pPr>
              <w:spacing w:after="0" w:line="240" w:lineRule="auto"/>
              <w:jc w:val="both"/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24,0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21AE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5C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59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FB59C0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C9A7F0">
            <w:pPr>
              <w:spacing w:after="0" w:line="240" w:lineRule="auto"/>
              <w:rPr>
                <w:rFonts w:ascii="Calibri" w:hAnsi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11D395">
            <w:pPr>
              <w:spacing w:after="0" w:line="240" w:lineRule="auto"/>
              <w:rPr>
                <w:rFonts w:ascii="Calibri" w:hAnsi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996F0A">
            <w:pPr>
              <w:spacing w:after="0" w:line="240" w:lineRule="auto"/>
              <w:rPr>
                <w:rFonts w:ascii="Calibri" w:hAnsi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7B6322">
            <w:pPr>
              <w:spacing w:after="0" w:line="240" w:lineRule="auto"/>
              <w:rPr>
                <w:rFonts w:ascii="Calibri" w:hAnsi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36D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55482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D71B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BDEAC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CDD4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B810A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C7C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0793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,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B6BD3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6B9BF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65B1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32CF1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F97D831">
      <w:pPr>
        <w:jc w:val="center"/>
        <w:rPr>
          <w:rFonts w:ascii="Times New Roman" w:hAnsi="Times New Roman"/>
          <w:b/>
          <w:sz w:val="40"/>
        </w:rPr>
      </w:pPr>
    </w:p>
    <w:sectPr>
      <w:pgSz w:w="11906" w:h="16838"/>
      <w:pgMar w:top="426" w:right="850" w:bottom="1134" w:left="1701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panose1 w:val="02020603050405020304"/>
    <w:charset w:val="00"/>
    <w:family w:val="roman"/>
    <w:pitch w:val="default"/>
    <w:sig w:usb0="800006FF" w:usb1="0000285A" w:usb2="00000000" w:usb3="00000000" w:csb0="20000015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C5066E"/>
    <w:rsid w:val="00BB162D"/>
    <w:rsid w:val="00C138CE"/>
    <w:rsid w:val="00C5066E"/>
    <w:rsid w:val="00E15AC8"/>
    <w:rsid w:val="0C6404E7"/>
    <w:rsid w:val="168B3752"/>
    <w:rsid w:val="19EA3F2D"/>
    <w:rsid w:val="219C0935"/>
    <w:rsid w:val="23F7480E"/>
    <w:rsid w:val="352E69D5"/>
    <w:rsid w:val="3B0806B1"/>
    <w:rsid w:val="49D95AF0"/>
    <w:rsid w:val="50246BE6"/>
    <w:rsid w:val="51CF6E30"/>
    <w:rsid w:val="642037FE"/>
    <w:rsid w:val="6652010C"/>
    <w:rsid w:val="6B4B4A16"/>
    <w:rsid w:val="79A2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64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2">
    <w:name w:val="heading 1"/>
    <w:next w:val="1"/>
    <w:link w:val="34"/>
    <w:qFormat/>
    <w:uiPriority w:val="9"/>
    <w:pPr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47"/>
    <w:qFormat/>
    <w:uiPriority w:val="9"/>
    <w:pPr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30"/>
    <w:qFormat/>
    <w:uiPriority w:val="9"/>
    <w:pPr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6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3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rPr>
      <w:rFonts w:eastAsia="Times New Roman" w:cs="Times New Roman" w:asciiTheme="minorHAnsi" w:hAnsiTheme="minorHAnsi"/>
      <w:color w:val="0000FF"/>
      <w:u w:val="single"/>
      <w:lang w:val="ru-RU" w:eastAsia="ru-RU" w:bidi="ar-SA"/>
    </w:rPr>
  </w:style>
  <w:style w:type="paragraph" w:styleId="11">
    <w:name w:val="Balloon Text"/>
    <w:basedOn w:val="1"/>
    <w:link w:val="31"/>
    <w:qFormat/>
    <w:uiPriority w:val="0"/>
    <w:pPr>
      <w:spacing w:after="0" w:line="240" w:lineRule="auto"/>
    </w:pPr>
    <w:rPr>
      <w:rFonts w:ascii="Segoe UI" w:hAnsi="Segoe UI"/>
      <w:sz w:val="18"/>
    </w:rPr>
  </w:style>
  <w:style w:type="paragraph" w:styleId="12">
    <w:name w:val="toc 8"/>
    <w:next w:val="1"/>
    <w:link w:val="41"/>
    <w:qFormat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9"/>
    <w:next w:val="1"/>
    <w:link w:val="40"/>
    <w:qFormat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7"/>
    <w:next w:val="1"/>
    <w:link w:val="27"/>
    <w:qFormat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toc 1"/>
    <w:next w:val="1"/>
    <w:link w:val="37"/>
    <w:qFormat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6">
    <w:name w:val="toc 6"/>
    <w:next w:val="1"/>
    <w:link w:val="26"/>
    <w:qFormat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3"/>
    <w:next w:val="1"/>
    <w:link w:val="32"/>
    <w:qFormat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2"/>
    <w:next w:val="1"/>
    <w:link w:val="24"/>
    <w:qFormat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4"/>
    <w:next w:val="1"/>
    <w:link w:val="25"/>
    <w:qFormat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5"/>
    <w:next w:val="1"/>
    <w:link w:val="42"/>
    <w:qFormat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itle"/>
    <w:next w:val="1"/>
    <w:link w:val="45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2">
    <w:name w:val="Subtitle"/>
    <w:next w:val="1"/>
    <w:link w:val="43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23">
    <w:name w:val="Обычный1"/>
    <w:uiPriority w:val="0"/>
    <w:rPr>
      <w:rFonts w:asciiTheme="minorHAnsi" w:hAnsiTheme="minorHAnsi"/>
      <w:sz w:val="22"/>
    </w:rPr>
  </w:style>
  <w:style w:type="character" w:customStyle="1" w:styleId="24">
    <w:name w:val="Оглавление 2 Знак"/>
    <w:link w:val="18"/>
    <w:qFormat/>
    <w:uiPriority w:val="0"/>
    <w:rPr>
      <w:rFonts w:ascii="XO Thames" w:hAnsi="XO Thames"/>
      <w:sz w:val="28"/>
    </w:rPr>
  </w:style>
  <w:style w:type="character" w:customStyle="1" w:styleId="25">
    <w:name w:val="Оглавление 4 Знак"/>
    <w:link w:val="19"/>
    <w:qFormat/>
    <w:uiPriority w:val="0"/>
    <w:rPr>
      <w:rFonts w:ascii="XO Thames" w:hAnsi="XO Thames"/>
      <w:sz w:val="28"/>
    </w:rPr>
  </w:style>
  <w:style w:type="character" w:customStyle="1" w:styleId="26">
    <w:name w:val="Оглавление 6 Знак"/>
    <w:link w:val="16"/>
    <w:qFormat/>
    <w:uiPriority w:val="0"/>
    <w:rPr>
      <w:rFonts w:ascii="XO Thames" w:hAnsi="XO Thames"/>
      <w:sz w:val="28"/>
    </w:rPr>
  </w:style>
  <w:style w:type="character" w:customStyle="1" w:styleId="27">
    <w:name w:val="Оглавление 7 Знак"/>
    <w:link w:val="14"/>
    <w:qFormat/>
    <w:uiPriority w:val="0"/>
    <w:rPr>
      <w:rFonts w:ascii="XO Thames" w:hAnsi="XO Thames"/>
      <w:sz w:val="28"/>
    </w:rPr>
  </w:style>
  <w:style w:type="paragraph" w:customStyle="1" w:styleId="28">
    <w:name w:val="Endnote"/>
    <w:link w:val="29"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29">
    <w:name w:val="Endnote1"/>
    <w:link w:val="28"/>
    <w:qFormat/>
    <w:uiPriority w:val="0"/>
    <w:rPr>
      <w:rFonts w:ascii="XO Thames" w:hAnsi="XO Thames"/>
      <w:sz w:val="22"/>
    </w:rPr>
  </w:style>
  <w:style w:type="character" w:customStyle="1" w:styleId="30">
    <w:name w:val="Заголовок 3 Знак"/>
    <w:link w:val="4"/>
    <w:qFormat/>
    <w:uiPriority w:val="0"/>
    <w:rPr>
      <w:rFonts w:ascii="XO Thames" w:hAnsi="XO Thames"/>
      <w:b/>
      <w:sz w:val="26"/>
    </w:rPr>
  </w:style>
  <w:style w:type="character" w:customStyle="1" w:styleId="31">
    <w:name w:val="Текст выноски Знак"/>
    <w:basedOn w:val="23"/>
    <w:link w:val="11"/>
    <w:qFormat/>
    <w:uiPriority w:val="0"/>
    <w:rPr>
      <w:rFonts w:ascii="Segoe UI" w:hAnsi="Segoe UI"/>
      <w:sz w:val="18"/>
    </w:rPr>
  </w:style>
  <w:style w:type="character" w:customStyle="1" w:styleId="32">
    <w:name w:val="Оглавление 3 Знак"/>
    <w:link w:val="17"/>
    <w:qFormat/>
    <w:uiPriority w:val="0"/>
    <w:rPr>
      <w:rFonts w:ascii="XO Thames" w:hAnsi="XO Thames"/>
      <w:sz w:val="28"/>
    </w:rPr>
  </w:style>
  <w:style w:type="character" w:customStyle="1" w:styleId="33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34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35">
    <w:name w:val="Footnote"/>
    <w:link w:val="36"/>
    <w:qFormat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6">
    <w:name w:val="Footnote1"/>
    <w:link w:val="35"/>
    <w:qFormat/>
    <w:uiPriority w:val="0"/>
    <w:rPr>
      <w:rFonts w:ascii="XO Thames" w:hAnsi="XO Thames"/>
      <w:sz w:val="22"/>
    </w:rPr>
  </w:style>
  <w:style w:type="character" w:customStyle="1" w:styleId="37">
    <w:name w:val="Оглавление 1 Знак"/>
    <w:link w:val="15"/>
    <w:qFormat/>
    <w:uiPriority w:val="0"/>
    <w:rPr>
      <w:rFonts w:ascii="XO Thames" w:hAnsi="XO Thames"/>
      <w:b/>
      <w:sz w:val="28"/>
    </w:rPr>
  </w:style>
  <w:style w:type="paragraph" w:customStyle="1" w:styleId="38">
    <w:name w:val="Header and Footer"/>
    <w:link w:val="39"/>
    <w:qFormat/>
    <w:uiPriority w:val="0"/>
    <w:pPr>
      <w:jc w:val="both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39">
    <w:name w:val="Header and Footer1"/>
    <w:link w:val="38"/>
    <w:qFormat/>
    <w:uiPriority w:val="0"/>
    <w:rPr>
      <w:rFonts w:ascii="XO Thames" w:hAnsi="XO Thames"/>
      <w:sz w:val="28"/>
    </w:rPr>
  </w:style>
  <w:style w:type="character" w:customStyle="1" w:styleId="40">
    <w:name w:val="Оглавление 9 Знак"/>
    <w:link w:val="13"/>
    <w:qFormat/>
    <w:uiPriority w:val="0"/>
    <w:rPr>
      <w:rFonts w:ascii="XO Thames" w:hAnsi="XO Thames"/>
      <w:sz w:val="28"/>
    </w:rPr>
  </w:style>
  <w:style w:type="character" w:customStyle="1" w:styleId="41">
    <w:name w:val="Оглавление 8 Знак"/>
    <w:link w:val="12"/>
    <w:qFormat/>
    <w:uiPriority w:val="0"/>
    <w:rPr>
      <w:rFonts w:ascii="XO Thames" w:hAnsi="XO Thames"/>
      <w:sz w:val="28"/>
    </w:rPr>
  </w:style>
  <w:style w:type="character" w:customStyle="1" w:styleId="42">
    <w:name w:val="Оглавление 5 Знак"/>
    <w:link w:val="20"/>
    <w:qFormat/>
    <w:uiPriority w:val="0"/>
    <w:rPr>
      <w:rFonts w:ascii="XO Thames" w:hAnsi="XO Thames"/>
      <w:sz w:val="28"/>
    </w:rPr>
  </w:style>
  <w:style w:type="character" w:customStyle="1" w:styleId="43">
    <w:name w:val="Подзаголовок Знак"/>
    <w:link w:val="22"/>
    <w:qFormat/>
    <w:uiPriority w:val="0"/>
    <w:rPr>
      <w:rFonts w:ascii="XO Thames" w:hAnsi="XO Thames"/>
      <w:i/>
      <w:sz w:val="24"/>
    </w:rPr>
  </w:style>
  <w:style w:type="paragraph" w:customStyle="1" w:styleId="44">
    <w:name w:val="Основной шрифт абзаца1"/>
    <w:qFormat/>
    <w:uiPriority w:val="0"/>
    <w:rPr>
      <w:rFonts w:eastAsia="Times New Roman" w:cs="Times New Roman" w:asciiTheme="minorHAnsi" w:hAnsiTheme="minorHAnsi"/>
      <w:color w:val="000000"/>
      <w:lang w:val="ru-RU" w:eastAsia="ru-RU" w:bidi="ar-SA"/>
    </w:rPr>
  </w:style>
  <w:style w:type="character" w:customStyle="1" w:styleId="45">
    <w:name w:val="Название Знак"/>
    <w:link w:val="21"/>
    <w:uiPriority w:val="0"/>
    <w:rPr>
      <w:rFonts w:ascii="XO Thames" w:hAnsi="XO Thames"/>
      <w:b/>
      <w:caps/>
      <w:sz w:val="40"/>
    </w:rPr>
  </w:style>
  <w:style w:type="character" w:customStyle="1" w:styleId="46">
    <w:name w:val="Заголовок 4 Знак"/>
    <w:link w:val="5"/>
    <w:qFormat/>
    <w:uiPriority w:val="0"/>
    <w:rPr>
      <w:rFonts w:ascii="XO Thames" w:hAnsi="XO Thames"/>
      <w:b/>
      <w:sz w:val="24"/>
    </w:rPr>
  </w:style>
  <w:style w:type="character" w:customStyle="1" w:styleId="47">
    <w:name w:val="Заголовок 2 Знак"/>
    <w:link w:val="3"/>
    <w:qFormat/>
    <w:uiPriority w:val="0"/>
    <w:rPr>
      <w:rFonts w:ascii="XO Thames" w:hAnsi="XO Thames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268</Words>
  <Characters>1529</Characters>
  <Lines>12</Lines>
  <Paragraphs>3</Paragraphs>
  <TotalTime>63</TotalTime>
  <ScaleCrop>false</ScaleCrop>
  <LinksUpToDate>false</LinksUpToDate>
  <CharactersWithSpaces>1794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2024-02-12T12:40:00Z</dcterms:created>
  <dc:creator>1</dc:creator>
  <cp:lastModifiedBy>1</cp:lastModifiedBy>
  <dcterms:modified xsi:type="dcterms:W3CDTF">2025-09-11T08:26:42Z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D1EF361B0D0649A1B368808752682227_13</vt:lpwstr>
  </property>
</Properties>
</file>